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A" w:rsidRDefault="00100C8C" w:rsidP="005C4DDA">
      <w:pPr>
        <w:autoSpaceDE w:val="0"/>
        <w:spacing w:after="0"/>
        <w:rPr>
          <w:rStyle w:val="Domylnaczcionkaakapitu3"/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4A0AD8" wp14:editId="608EBA16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8C" w:rsidRDefault="00100C8C" w:rsidP="00100C8C">
      <w:pPr>
        <w:autoSpaceDE w:val="0"/>
        <w:spacing w:after="0"/>
        <w:ind w:left="5664" w:firstLine="708"/>
        <w:jc w:val="center"/>
        <w:rPr>
          <w:rStyle w:val="Domylnaczcionkaakapitu3"/>
          <w:rFonts w:ascii="Times New Roman" w:hAnsi="Times New Roman" w:cs="Times New Roman"/>
          <w:b/>
          <w:sz w:val="24"/>
          <w:szCs w:val="24"/>
        </w:rPr>
      </w:pPr>
    </w:p>
    <w:p w:rsidR="005C4DDA" w:rsidRPr="00100C8C" w:rsidRDefault="00100C8C" w:rsidP="00100C8C">
      <w:pPr>
        <w:autoSpaceDE w:val="0"/>
        <w:spacing w:after="0"/>
        <w:ind w:left="5664" w:firstLine="708"/>
        <w:jc w:val="center"/>
        <w:rPr>
          <w:rStyle w:val="Domylnaczcionkaakapitu3"/>
          <w:rFonts w:ascii="Times New Roman" w:hAnsi="Times New Roman" w:cs="Times New Roman"/>
          <w:b/>
          <w:sz w:val="24"/>
          <w:szCs w:val="24"/>
        </w:rPr>
      </w:pPr>
      <w:r w:rsidRPr="00100C8C">
        <w:rPr>
          <w:rStyle w:val="Domylnaczcionkaakapitu3"/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308C2">
        <w:rPr>
          <w:rStyle w:val="Domylnaczcionkaakapitu3"/>
          <w:rFonts w:ascii="Times New Roman" w:hAnsi="Times New Roman" w:cs="Times New Roman"/>
          <w:b/>
          <w:sz w:val="24"/>
          <w:szCs w:val="24"/>
        </w:rPr>
        <w:t xml:space="preserve">nr </w:t>
      </w:r>
      <w:r w:rsidRPr="00100C8C">
        <w:rPr>
          <w:rStyle w:val="Domylnaczcionkaakapitu3"/>
          <w:rFonts w:ascii="Times New Roman" w:hAnsi="Times New Roman" w:cs="Times New Roman"/>
          <w:b/>
          <w:sz w:val="24"/>
          <w:szCs w:val="24"/>
        </w:rPr>
        <w:t>7 do SIWZ</w:t>
      </w:r>
    </w:p>
    <w:p w:rsidR="005C4DDA" w:rsidRPr="00100C8C" w:rsidRDefault="005C4DDA" w:rsidP="00100C8C">
      <w:pPr>
        <w:autoSpaceDE w:val="0"/>
        <w:spacing w:after="0"/>
        <w:rPr>
          <w:rFonts w:ascii="Times New Roman" w:hAnsi="Times New Roman" w:cs="Times New Roman"/>
        </w:rPr>
      </w:pPr>
    </w:p>
    <w:p w:rsidR="005C4DDA" w:rsidRPr="00935F52" w:rsidRDefault="005C4DDA" w:rsidP="005C4DDA">
      <w:pPr>
        <w:suppressAutoHyphens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Przedmiot umowy/zamówienia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Przedmiotem  umowy/zamówienia  jest  dostawa ……  fabrycznie  nowych  autobusów, zgodnych z ofertą złożoną przez Wykonawcę, wybraną przez Zamawiającego w przetargu na dostawę taboru autobusowego.</w:t>
      </w:r>
    </w:p>
    <w:p w:rsidR="005C4DDA" w:rsidRPr="00664198" w:rsidRDefault="005C4DDA" w:rsidP="005C4DDA">
      <w:pPr>
        <w:suppressAutoHyphens w:val="0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tabs>
          <w:tab w:val="left" w:pos="0"/>
        </w:tabs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5C4DDA" w:rsidRPr="00690494" w:rsidRDefault="005C4DDA" w:rsidP="005C4DDA">
      <w:pPr>
        <w:tabs>
          <w:tab w:val="left" w:pos="0"/>
        </w:tabs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Cena i warunki płatności</w:t>
      </w:r>
    </w:p>
    <w:p w:rsidR="005C4DDA" w:rsidRPr="00690494" w:rsidRDefault="005C4DDA" w:rsidP="005C4DDA">
      <w:pPr>
        <w:numPr>
          <w:ilvl w:val="2"/>
          <w:numId w:val="2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Za realizację przedmiotu umowy obowiązuje cena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(wpisać dla wybranej części)</w:t>
      </w:r>
      <w:r w:rsidRPr="006641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4DDA" w:rsidRPr="00664198" w:rsidRDefault="005C4DDA" w:rsidP="005C4DDA">
      <w:pPr>
        <w:tabs>
          <w:tab w:val="left" w:pos="0"/>
        </w:tabs>
        <w:suppressAutoHyphens w:val="0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857"/>
        <w:gridCol w:w="1984"/>
        <w:gridCol w:w="1276"/>
        <w:gridCol w:w="1276"/>
        <w:gridCol w:w="1984"/>
      </w:tblGrid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93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I</w:t>
            </w:r>
            <w:r w:rsidRPr="0093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autobusy duże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93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I</w:t>
            </w:r>
            <w:r w:rsidRPr="0093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autobusy duże z systemem zliczania pasażerów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935F52" w:rsidRDefault="00100C8C" w:rsidP="00167C8F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3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II</w:t>
            </w:r>
          </w:p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autobusy średnie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3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II</w:t>
            </w:r>
          </w:p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autobusy średnie z systemem zliczania pasażerów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935F52" w:rsidRDefault="00100C8C" w:rsidP="00167C8F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3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III</w:t>
            </w:r>
          </w:p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autobusy małe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93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III</w:t>
            </w:r>
          </w:p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autobusy małe z systemem zliczania pasażerów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90494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4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DA" w:rsidRPr="00935F52" w:rsidTr="00167C8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935F52" w:rsidRDefault="00100C8C" w:rsidP="00167C8F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A" w:rsidRPr="00664198" w:rsidRDefault="005C4DDA" w:rsidP="00167C8F">
            <w:pPr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DDA" w:rsidRPr="00690494" w:rsidRDefault="005C4DDA" w:rsidP="005C4DDA">
      <w:pPr>
        <w:tabs>
          <w:tab w:val="left" w:pos="0"/>
        </w:tabs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Warunki płatności za realizację przedmiotu umowy:</w:t>
      </w:r>
    </w:p>
    <w:p w:rsidR="005C4DDA" w:rsidRPr="00690494" w:rsidRDefault="005C4DDA" w:rsidP="005C4DDA">
      <w:pPr>
        <w:numPr>
          <w:ilvl w:val="1"/>
          <w:numId w:val="1"/>
        </w:numPr>
        <w:suppressAutoHyphens w:val="0"/>
        <w:spacing w:after="0"/>
        <w:ind w:left="709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należność netto z faktury VAT będzie płatna w terminie 30 od daty dostawy przedmiotu umowy po podpisaniu protokołu ostatecznego odbioru autobusów przez Zamawi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ającego i Operatora.</w:t>
      </w:r>
    </w:p>
    <w:p w:rsidR="005C4DDA" w:rsidRPr="00FE4932" w:rsidRDefault="005C4DDA" w:rsidP="005C4DDA">
      <w:pPr>
        <w:numPr>
          <w:ilvl w:val="1"/>
          <w:numId w:val="1"/>
        </w:numPr>
        <w:suppressAutoHyphens w:val="0"/>
        <w:spacing w:after="0"/>
        <w:ind w:left="709"/>
        <w:jc w:val="both"/>
        <w:rPr>
          <w:rFonts w:ascii="Times New Roman" w:hAnsi="Times New Roman" w:cs="Times New Roman"/>
        </w:rPr>
      </w:pPr>
      <w:r w:rsidRPr="00FE4932">
        <w:rPr>
          <w:rFonts w:ascii="Times New Roman" w:eastAsia="Calibri" w:hAnsi="Times New Roman" w:cs="Times New Roman"/>
          <w:sz w:val="24"/>
          <w:szCs w:val="24"/>
        </w:rPr>
        <w:lastRenderedPageBreak/>
        <w:t>wartość podatku VAT płatna w terminie do 90 dni licząc od następnego miesiąca  po dostarczeniu faktury VAT.</w:t>
      </w:r>
    </w:p>
    <w:p w:rsidR="005C4DDA" w:rsidRPr="00690494" w:rsidRDefault="005C4DDA" w:rsidP="005C4DDA">
      <w:pPr>
        <w:numPr>
          <w:ilvl w:val="1"/>
          <w:numId w:val="1"/>
        </w:numPr>
        <w:suppressAutoHyphens w:val="0"/>
        <w:spacing w:after="0"/>
        <w:ind w:left="709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zapłata dokonana będzie w formie przelewu na konto Wykonawcy nr ..............................................</w:t>
      </w:r>
    </w:p>
    <w:p w:rsidR="005C4DDA" w:rsidRPr="005B399A" w:rsidRDefault="005C4DDA" w:rsidP="005C4DDA">
      <w:pPr>
        <w:numPr>
          <w:ilvl w:val="1"/>
          <w:numId w:val="1"/>
        </w:numPr>
        <w:suppressAutoHyphens w:val="0"/>
        <w:spacing w:after="0"/>
        <w:ind w:left="709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płatność, o której mowa w niniejszym paragrafie, będzie dokonana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zewnętrznych </w:t>
      </w: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 uzyskanych w ramach zadania inwestycyjnego p.n. „Obniżenie emisyjności Gmin Olkusz, Bolesław, Bukowno, Klucze poprzez wykorzystanie niskoemisyjnego transportu miejskiego i organizację zbiorowego transportu publicznego” </w:t>
      </w:r>
      <w:r w:rsidRPr="005B399A">
        <w:rPr>
          <w:rFonts w:ascii="Times New Roman" w:eastAsia="Calibri" w:hAnsi="Times New Roman" w:cs="Times New Roman"/>
          <w:sz w:val="24"/>
          <w:szCs w:val="24"/>
        </w:rPr>
        <w:t>oraz środków własnych Zamawiającego.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Termin dostawy i odbiór autobusów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1. Wykonawca gwarantuje realizację przedmiotu umowy w term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inie od 1 czerwca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czerwca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(według harmonogramu szczegółowego uzgodnionego z Zamawiającym)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2. Wykonawca zobowiązany jest potwierdzić na piśmie na 5 dni przed terminem dostawy gotowość przekazania autobusów.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3.  Odbioru  autobusów  dokona upoważniony przedstawiciel  (przedstawiciele) Operatora wyłonionego w drodze przetargu przy udziale  Zamawiającego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dwuetapowo: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- odbiór wstępny w siedzibie Wykonawcy 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- odbiór końcowy  na  podstawie  protokołu  zdawczo-odbiorczego  po  dostarczeniu  do  siedziby Operatora.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4. Wykonawc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a ponosi koszt dostawy i ubezpieczenia autobusów na czas konieczny do ich przetransportowania do miejsca odbioru w siedzibie Operatora.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5. Potwierdzeniem odbioru autobusów w wersji zgodnej z warunkami określonymi w SIWZ, będzie podpisanie przez upoważnionego przedstawiciela Zamawiając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ego i Operatora prot</w:t>
      </w:r>
      <w:r w:rsidRPr="00664198">
        <w:rPr>
          <w:rFonts w:ascii="Times New Roman" w:eastAsia="Calibri" w:hAnsi="Times New Roman" w:cs="Times New Roman"/>
          <w:sz w:val="24"/>
          <w:szCs w:val="24"/>
        </w:rPr>
        <w:t>okołu odbioru autobusów.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6. Za datę realizacji przedmiotu umowy uważa się dzień podpisania przez przedstawiciela Zamawiającego i Operatora protokołu  ostatecznego odbioru pełnej dostawy autobusów.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7.  W  odbiorze  autobusów  bierze udział  upoważniony przedstawiciel  Wykonawcy,  który składa podpis  na protokole odbioru potwierdzając fakt przekazania autobusów.</w:t>
      </w:r>
    </w:p>
    <w:p w:rsidR="005C4DDA" w:rsidRPr="00690494" w:rsidRDefault="005C4DDA" w:rsidP="005C4DD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Zamawiający zastrzega sobie możliwość przeprowadzenia dowolnej liczby kontroli związanych z realizacją przedmiotu zamówienia przez Wykonawcę.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Dokumentacja techniczna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1.   Wykonawca przekaże  nieodpłatn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ie Operatorowi w d</w:t>
      </w:r>
      <w:r w:rsidRPr="00664198">
        <w:rPr>
          <w:rFonts w:ascii="Times New Roman" w:eastAsia="Calibri" w:hAnsi="Times New Roman" w:cs="Times New Roman"/>
          <w:sz w:val="24"/>
          <w:szCs w:val="24"/>
        </w:rPr>
        <w:t>niu dostawy dokumentację techniczną i eksploatacyjną dostarczonych autobusów w języku polskim oraz dodatkowo: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a) instrukcję obsługi autobusów (instrukcja dla ki</w:t>
      </w:r>
      <w:r w:rsidR="00B51C47">
        <w:rPr>
          <w:rFonts w:ascii="Times New Roman" w:eastAsia="Calibri" w:hAnsi="Times New Roman" w:cs="Times New Roman"/>
          <w:sz w:val="24"/>
          <w:szCs w:val="24"/>
        </w:rPr>
        <w:t>erowcy) w ilości - dla każdego dostarczonego autobusu.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b) instrukcję napraw dla mechaników - w ilości 3 egzemplarzy – dla każdego rodzaju autobusów po 1 instrukcji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c) katalog części zamiennych w ilości 3 egzemplarzy – dla każdego rodzaju autobusów po 1 instrukcji, w formie papierowej oraz w ilości 1 egzemplarza w formie elektronicznej. W przypadku dysponowania przez Wykonawcę sklepem internetowym działającym w systemie 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24h, umożliwiającym zamawianie i zakup on-line pełnego katalogu części zamiennych do oferowanych autobusów z obsługą w języku polskim, katalog części zamiennych dostępnych na stronie internetowej winien być tożsamy z katalogiem w formie papierowej i elektronicznej. 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2. Zamawiający zobowiązuje się do przestrzegania instrukcji zawartych w dokumentacji techniczno-eksploatacyjnej.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64198">
        <w:rPr>
          <w:rFonts w:ascii="Times New Roman" w:eastAsia="Calibri" w:hAnsi="Times New Roman" w:cs="Times New Roman"/>
          <w:sz w:val="24"/>
          <w:szCs w:val="24"/>
        </w:rPr>
        <w:t>. Wykonawca zobowiązuje się do bezpłatnej aktualizacji dostarczonej dokumentacji techniczno-eksploatacyjnej.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64198">
        <w:rPr>
          <w:rFonts w:ascii="Times New Roman" w:eastAsia="Calibri" w:hAnsi="Times New Roman" w:cs="Times New Roman"/>
          <w:sz w:val="24"/>
          <w:szCs w:val="24"/>
        </w:rPr>
        <w:t>. Wykonaw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ca  udzieli Operatorowi au</w:t>
      </w:r>
      <w:r w:rsidRPr="00664198">
        <w:rPr>
          <w:rFonts w:ascii="Times New Roman" w:eastAsia="Calibri" w:hAnsi="Times New Roman" w:cs="Times New Roman"/>
          <w:sz w:val="24"/>
          <w:szCs w:val="24"/>
        </w:rPr>
        <w:t>toryzacji wewnętrznej do bieżących  obsług  i  napraw  oferowanych autobusów.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. Wykonawca  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wyposaży Operatora w </w:t>
      </w:r>
      <w:r w:rsidRPr="00664198">
        <w:rPr>
          <w:rFonts w:ascii="Times New Roman" w:eastAsia="Calibri" w:hAnsi="Times New Roman" w:cs="Times New Roman"/>
          <w:sz w:val="24"/>
          <w:szCs w:val="24"/>
        </w:rPr>
        <w:t>zestaw narzędzi i urządzeń specjalistycznych umożliwiających uzyskanie  autoryzacji producenta na potrzeby własne oraz wykonywanie bieżących obsług i  napraw gwarancyjnych dla dostarczonych autobusów w zakresie określonym w niniejszej SIWZ w  ramach  zamówienia. Wykaz urządzeń i narzędzi specjalistycznych z podaniem ich numeru katalogowego oraz ich wartości w PLN jest integralną częścią umowy.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Gwarancja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1.  Wykonawca udziela Zamawiającemu następujących gwarancji licząc od dnia podpisania protokołu odbioru końcowego i przekazania autobusów: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a) na perforację spowodowaną korozją poszyć zewnętrznych oraz szkieletu nadwozia i podwozia – 12 lat ;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b) na zewnętrzne powłoki lakiernicze – 5 lat;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c) na każdy cały  autobus – ……….. – zgodnie z ofertą Wykonawcy wraz  z  wyposażeniem,  licząc  od  daty  przekazania  autobusów,  z zastrzeżeniem litery d),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d) z gwarancji wyłączone są materiały eksploatacyjne, bezpieczniki, żarówki, paski klinowe, klocki hamulcowe, okładziny klocków hamulcowych; 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e) gwarancja na opony zgodna z gwarancją producenta (minimalny przebieg 100 tys. km).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2.  Wykonawca przekaże listę  materiałów eksploatacyjnych stosowanych  w  przekazanych  w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dniu  dostawy autobusach.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3. Zamawiający lub operator  zastrzega sobie możliwość oznakowania autobusów, np. informacją o dofinansowaniu zadania i inne po uzgodnieniu z producentem. W tym przypadku gwarancje, o których mowa pkt. 1 pozostają nienaruszone.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4. Uprawnienia z gwarancji może wykonywać również bezpośrednio Operator, wyłoniony w odrębnym przetargu.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Wymagania dotyczące serwisu i części zamiennych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1.  Wykonawca  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udziela Operatorowi aut</w:t>
      </w:r>
      <w:r w:rsidRPr="00664198">
        <w:rPr>
          <w:rFonts w:ascii="Times New Roman" w:eastAsia="Calibri" w:hAnsi="Times New Roman" w:cs="Times New Roman"/>
          <w:sz w:val="24"/>
          <w:szCs w:val="24"/>
        </w:rPr>
        <w:t>oryzacji wewnętrznej na  wykonywanie obsług technicznych,  napraw gwarancyjnych i pogwarancyjnych autobusów marki .............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2.  Wykonawca  w  ramach  udzielonej  autoryzacji wewnętrznej zobowiązuje się przekazać nieodpłatnie zestaw niezbędnych narzędzi i urządzeń diagnostycznych. W skład zestawu musi </w:t>
      </w:r>
      <w:r w:rsidRPr="00664198">
        <w:rPr>
          <w:rFonts w:ascii="Times New Roman" w:eastAsia="Calibri" w:hAnsi="Times New Roman" w:cs="Times New Roman"/>
          <w:sz w:val="24"/>
          <w:szCs w:val="24"/>
        </w:rPr>
        <w:lastRenderedPageBreak/>
        <w:t>wchodzić urządzenie do   diagnozowania   jednostek napędowych i skrzyń biegów  wraz  z niezbędnym  oprogramowaniem w języku polskim.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3. Dostawa narzędzi diagnostycznych musi zostać zrealizowana  do 30 dni po pierwszej dostawie autobusów.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4.  Wykonawca  wraz  z pierwszą dostawą autobusów przekaże pełną dokumentację techniczną autobusów, w szczególności instrukcje  warsztatowe,  schematy  instalacji elektrycznej  oraz  pneumatycznej, katalog części zamiennych w wersji papierowej oraz na nośniku  elektronicznym.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5.  Wykonawca  dla  autobusów  gwarantuje dostęp do  najbliższej w pełni autoryzowanej stacji  serwisowej  producenta działającej w systemie 24h dysponującej mobilnym serwisem (wozami serwisowymi).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6. Wykonawca zapewnia serwis i dostawy części zamiennych, zespołów i podzespołów przez okres co najmniej 15 lat od dnia dostawy autobusów.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7.  Za części do napraw gwarancyjnych zostanie wystawiona faktura z wydłużonym okresem płatności, co pozwoli Zamawiającemu rozliczyć wnioski gwarancyjne i refakturować w. w. koszty na Wykonawcę.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8.  Koszty związane z dostawą  części zamiennych  do Zamawiają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cego lub Operatora </w:t>
      </w:r>
      <w:r w:rsidRPr="00664198">
        <w:rPr>
          <w:rFonts w:ascii="Times New Roman" w:eastAsia="Calibri" w:hAnsi="Times New Roman" w:cs="Times New Roman"/>
          <w:sz w:val="24"/>
          <w:szCs w:val="24"/>
        </w:rPr>
        <w:t>ponosi Wykonawca (dotyczy napraw gwarancyjnych).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9.  W przypadku ujawnienia  w  okresie  gwarancji  wadliwej części Zamawiający złoży pisemne zapotrzebowanie na części bez wad określając nazwę i numer katalogowy.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10.   Wykonawca zobowiązuje  się do   dostarczenia   nowych części  niezwłocznie od   chwili otrzymania zapotrzebowania,  nie później niż w przeciągu 2 dni  roboczych  od  dnia  otrzymania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zamówienia. W wyjątkowych wypadkach np. konieczności wyprodukowania specyficznych części, terminy dostaw mogą  być ustalane indywidualnie.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11. Wykonawca określi rodzaj uszkodzonych części, zespołów lub podzespołów, które Zamawiający musi poddawać składowaniu.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12. Zamawiający lub Operator zobowiązuje się do  oznaczenia i składowania uszkodzonej części, zespołów lub podzespołów, które Wykonawca będzie mógł poddać weryfikacji.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13.  Wykonawca  ma  prawo odebrać  uszkodzoną  część,  zespół lub podzespół, o  którym  mowa w  pkt.  11 w terminie  21  dni  od  daty  dostarczonego  przez Zamawiającego zapotrzebowania  na nową część. W przypadku nieodebrania w powyższym terminie, Zamawiający lub przyszły użytkownik ma prawo poddać część złomowaniu.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Postępowanie reklamacyjno–serwisowe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1.  Wykonawca  usunie awarię w ciągu trzech dni od  momentu  przekazania informacji drogą faksową, pocztą elektroniczną lub telefonicznie. 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2. W przypadku nieusunięcia awarii przez Wykonawcę w terminie określonym w pkt. 1, Zamawiający ma prawo naliczyć kary  umowne  w wysokości  określonej w§ 8 punkt 1 ppkt c niniejszej  umowy oraz dochodzić odszkodowania na zasadach ogólnych, jeżeli szkoda przewyższy wysokość kar  umownych.  W  przypadku konieczności dokonania naprawy lub usunięcia usterki w serwisie Wykonawcy, Wykonawca zobowiązany jest do pokrycia kosztów związanych z dostarczaniem autobusu do serwisu oraz odbioru po naprawie.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Operator</w:t>
      </w: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 wykonywać  będzie w  okresie  gwarancji  prace  naprawcze </w:t>
      </w:r>
      <w:r w:rsidR="00E8728A">
        <w:rPr>
          <w:rFonts w:ascii="Times New Roman" w:eastAsia="Calibri" w:hAnsi="Times New Roman" w:cs="Times New Roman"/>
          <w:sz w:val="24"/>
          <w:szCs w:val="24"/>
        </w:rPr>
        <w:t>i przeglądy</w:t>
      </w: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 na  koszt Wykonawcy, jeżeli zachodzą przesłanki do świadczenia gwarancji producenta.</w:t>
      </w:r>
    </w:p>
    <w:p w:rsidR="005C4DDA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Koszty prac opisanych w pkt 3 </w:t>
      </w:r>
      <w:r>
        <w:rPr>
          <w:rFonts w:ascii="Times New Roman" w:eastAsia="Calibri" w:hAnsi="Times New Roman" w:cs="Times New Roman"/>
          <w:sz w:val="24"/>
          <w:szCs w:val="24"/>
        </w:rPr>
        <w:t>Operator</w:t>
      </w: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 refakturuje na Wykonawcę. Ewentualne wzajemne  rozliczenia mogą odbywać się przez wzajemną kompensatę wymagalnych należności obu stron.</w:t>
      </w:r>
    </w:p>
    <w:p w:rsidR="00C47855" w:rsidRPr="00690494" w:rsidRDefault="00C47855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5. W przypadku wyłączenia autobusu z eksploatacji spowodowanego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awarią lub usterką na okres powyżej 3 dni, Wykonawca najpóźniej w czwartym dniu dostarczy nieodpłatnie autobus zastępczy o takich samych parametrach technicznych do czasu naprawy autobusu.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Kary umowne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1. Wykonawca zapłaci Zamawiającemu kary umowne: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a) za odstąpienie od Umowy z przyczyn leżących po stronie Wykonawcy w wysokości 10 % całkowitej wartości Umowy brutto, o której mowa w § 2 ust. 1,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b) za niedotrzymanie terminu dostawy w wysokości 0.05% całkowitej wartości Umowy brutto, o której mowa w § 2 ust. 1, za każdy kalendarzowy dzień zwłoki,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c) za zwłokę w usunięciu awarii w wysokości 500 zł za każdy dzień roboczy zwłoki, o którym mowa w § 7 pkt 1 umowy,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d) za zwłokę w dostawie części zamiennych w wysokości 500 zł za każdy dzień roboczy  zwłoki, o którym mowa w § 6 pkt 10 umowy.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2.   W   przypadku, jeżeli szkoda Zamawiającego lub Operatora z tytułu niewykonania lub nienależytego wykonania  umowy  jest wyższa niż naliczane  kary  umowne,  Wykonawca zapłaci Zamawiającemu odszkodowanie w zakresie, w jakim szkoda przewyższa kary umowne.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3.  W przypadku zwłoki Zamawiającego w płatności zobowiązań określonych w § 2 niniejszej umowy,  Wykonawca może  żądać od Zamawiającego za okres zwłoki zapłaty ustawowych odsetek od kwot uregulowanych z opóźnieniem 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4. Kary umowne, o których mowa w niniejszej umow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ie mogą być po</w:t>
      </w: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trącane z faktur Wykonawcy. </w:t>
      </w:r>
      <w:r w:rsidRPr="00664198">
        <w:rPr>
          <w:rFonts w:ascii="Times New Roman" w:eastAsia="Calibri" w:hAnsi="Times New Roman" w:cs="Times New Roman"/>
          <w:color w:val="000000"/>
          <w:sz w:val="24"/>
          <w:szCs w:val="24"/>
        </w:rPr>
        <w:t>Kary mogą być potrącane</w:t>
      </w: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 automatycznie bez uzyskiwania zgody Wy</w:t>
      </w:r>
      <w:r w:rsidRPr="00935F52">
        <w:rPr>
          <w:rFonts w:ascii="Times New Roman" w:eastAsia="Calibri" w:hAnsi="Times New Roman" w:cs="Times New Roman"/>
          <w:sz w:val="24"/>
          <w:szCs w:val="24"/>
        </w:rPr>
        <w:t>konawcy.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5. Każda działalność bądź zaniechanie Wykonawcy, której wynikiem będzie utrata dofinansowania projektu ze środków zewnętrznych, będzie przedmiotem roszczeń odszkodowawczych Zamawiającego w stosunku do Wykonawcy. Przedmiotem roszczeń będą również ewentualne kary lub korekty finansowe naliczone przez stronę dofinansowującą z powodu niewłaściwej realizacji projektu. 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6. Zapłacenie  odszkodowania  i  kar  umownych  nie  zwalnia  Wykonawcy  z  obowiązku  zakończenia  realizacji przedmiotu zamówienia i z jakichkolwiek innych zobowiązań wynikających z Umowy.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Odstąpienie od umowy i zmiana umowy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1. Zamawiającemu przysługuje prawo odstąpienia od umowy:</w:t>
      </w:r>
    </w:p>
    <w:p w:rsidR="005C4DDA" w:rsidRPr="00690494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a. w razie wystąpienia istotnej zmiany okoliczności powodującej, że wykonanie umowy nie leży w interesie publicznym, czego nie można było przewidzieć w chwili zawarcia umowy, odstąpienie od umowy w tym przypadku może nastąpić w terminie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198">
        <w:rPr>
          <w:rFonts w:ascii="Times New Roman" w:eastAsia="Calibri" w:hAnsi="Times New Roman" w:cs="Times New Roman"/>
          <w:sz w:val="24"/>
          <w:szCs w:val="24"/>
        </w:rPr>
        <w:t>dni kalendarzowych od powzięcia wiadomości o powyższych okolicznościach.</w:t>
      </w:r>
    </w:p>
    <w:p w:rsidR="005C4DDA" w:rsidRPr="00690494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 xml:space="preserve">b. w  przypadku,  gdy  przedmiot  umowy  nie  będzie  wykonywany  z  należytą  starannością,  bądź  będzie wykonywany niezgodnie z warunkami zawartej umowy, a </w:t>
      </w:r>
      <w:r w:rsidRPr="00664198">
        <w:rPr>
          <w:rFonts w:ascii="Times New Roman" w:eastAsia="Calibri" w:hAnsi="Times New Roman" w:cs="Times New Roman"/>
          <w:sz w:val="24"/>
          <w:szCs w:val="24"/>
        </w:rPr>
        <w:lastRenderedPageBreak/>
        <w:t>wezwanie Zamawiającego do należytego wykonywania tych czynności pozostanie nieskuteczne.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2. W przypadku rażącego naruszenia warunków umowy przez jedną ze stron, drugiej stronie przysługuje prawo rozwiązania umowy z 14-dniowym wypowiedzeniem.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3. Stronom przysługuje również prawo odstąpienia od umowy w następujących sytuacjach:</w:t>
      </w:r>
    </w:p>
    <w:p w:rsidR="005C4DDA" w:rsidRPr="00690494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a. nastąpi likwidacja lub rozwiązanie Wykonawcy,</w:t>
      </w:r>
    </w:p>
    <w:p w:rsidR="005C4DDA" w:rsidRPr="00690494" w:rsidRDefault="005C4DDA" w:rsidP="005C4DDA">
      <w:pPr>
        <w:suppressAutoHyphens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b. majątek Wykonawcy ulegnie zajęciu,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4. W przypadku ogłoszenia upadłości Wykonawcy, sprawę dalszego związania umową lub odstąpienia od niej, rozstrzyga się w oparciu o przepisy art. 98 w związku z art. 83 ustawy–Prawo upadłościowe (tekst jedn. Dz.  U. 2016 poz. 2171).</w:t>
      </w:r>
    </w:p>
    <w:p w:rsidR="005C4DDA" w:rsidRPr="00690494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a. Zamawiający może odstąpić od umowy, jeżeli Wykonawca  nie  dostarczy wraz  z dostawą wszystkich niezbędnych dokumentów koniecznych do dopuszczenia autobusów do ruchu drogowego w Polsce. Oznacza to odstąpienie od Umowy z przyczyn leżących po stronie Wykonawcy.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5. Odstąpienie od umowy powinno nastąpić w formie pisemnej pod rygorem nieważności takiego oświadczenia i powinno zawierać uzasadnienie.</w:t>
      </w:r>
    </w:p>
    <w:p w:rsidR="005C4DDA" w:rsidRPr="00E8728A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6. Zamawiający przewiduje możliwość dokonania zmian postanowień zawartej umowy w stosunku do treści oferty, na podstawie której był dokonany wybór Wykonawcy.</w:t>
      </w:r>
    </w:p>
    <w:p w:rsidR="005C4DDA" w:rsidRPr="00E8728A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7. Określa się następujące warunki, w jakich przewiduje możliwość dokonania zmian zawartej umowy:</w:t>
      </w:r>
    </w:p>
    <w:p w:rsidR="005C4DDA" w:rsidRPr="00E8728A" w:rsidRDefault="005C4DDA" w:rsidP="005C4DDA">
      <w:pPr>
        <w:suppressAutoHyphens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a. zajdzie konieczność wprowadzenia zmian w sposobie wykonania przedmiotu umowy;</w:t>
      </w:r>
    </w:p>
    <w:p w:rsidR="005C4DDA" w:rsidRPr="00E8728A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b. ustawowej zmiany podatku VAT;</w:t>
      </w:r>
    </w:p>
    <w:p w:rsidR="005C4DDA" w:rsidRPr="00E8728A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c. zajdzie konieczność zmiany terminu wykonania przedmiotu zamówienia;</w:t>
      </w:r>
    </w:p>
    <w:p w:rsidR="005C4DDA" w:rsidRPr="00E8728A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d. działania siły wyższej;</w:t>
      </w:r>
    </w:p>
    <w:p w:rsidR="005C4DDA" w:rsidRPr="00E8728A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8. W przypadku żądania wprowadzenia zmian do umowy zostanie przeprowadzona następująca procedura:</w:t>
      </w:r>
    </w:p>
    <w:p w:rsidR="005C4DDA" w:rsidRPr="00E8728A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a. Wykonawca prześle Zamawiającemu projekt zmian do umowy (aneks) w terminie co najmniej 14 dni przed planowaną zmianą umowy wraz z pisemnym uzasadnieniem.</w:t>
      </w:r>
    </w:p>
    <w:p w:rsidR="005C4DDA" w:rsidRPr="00E8728A" w:rsidRDefault="005C4DDA" w:rsidP="005C4DDA">
      <w:pPr>
        <w:suppressAutoHyphens w:val="0"/>
        <w:spacing w:after="0"/>
        <w:ind w:left="708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b. Zamawiający lub przyszły użytkownik udzieli pisemnej odpowiedzi lub odeśle podpisany aneks do umowy w terminie 7 dni od otrzymania projektu zmiany (aneksu) umowy.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E8728A">
        <w:rPr>
          <w:rFonts w:ascii="Times New Roman" w:eastAsia="Calibri" w:hAnsi="Times New Roman" w:cs="Times New Roman"/>
          <w:sz w:val="24"/>
          <w:szCs w:val="24"/>
        </w:rPr>
        <w:t>9. Zmiana postanowień zawartej umowy może nastąpić za zgodą obu stron wyrażoną na piśmie w formie aneksu do umowy, pod rygorem nieważności takiej zmiany.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5C4DDA" w:rsidRPr="00690494" w:rsidRDefault="005C4DDA" w:rsidP="005C4DDA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1. W sprawach nieuregulowanych niniejszą umową, zastosowanie mają odpowiednie przepisy  Kodeksu cywilnego i ustawy Prawo zamówień publicznych.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2. W wypadku powstania sporu na tle wykonywania niniejszej umowy, Strony poddadzą go do rozstrzygnięcia przez sąd miejscowo i rzeczowo właściwy dla siedziby Zamawiającego.</w:t>
      </w: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3. W razie gdyby któreś z postanowień niniejszej umowy było lub miało stać się nieważne, ważność całej umowy pozostaje  przez  to  w  pozostałej  części  nienaruszona.  W  takim  przypadku  strony  umowy  zastąpią  nieważne postanowienie innym, niepodważalnym prawnie postanowieniem, które możliwie najwierniej oddaje zamierzony cel gospodarczy nieważnego  postanowienia. Odpowiednio dotyczy to także ewentualnych luk w umowie.</w:t>
      </w: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64198" w:rsidRDefault="005C4DDA" w:rsidP="005C4DDA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935F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35F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35F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35F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35F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C4DDA" w:rsidRPr="00690494" w:rsidRDefault="005C4DDA" w:rsidP="005C4DDA">
      <w:pPr>
        <w:suppressAutoHyphens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4198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</w:r>
      <w:r w:rsidRPr="00664198">
        <w:rPr>
          <w:rFonts w:ascii="Times New Roman" w:eastAsia="Calibri" w:hAnsi="Times New Roman" w:cs="Times New Roman"/>
          <w:sz w:val="24"/>
          <w:szCs w:val="24"/>
        </w:rPr>
        <w:tab/>
        <w:t>WYKONAWCA</w:t>
      </w:r>
    </w:p>
    <w:p w:rsidR="005C4DDA" w:rsidRPr="00664198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664198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664198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664198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935F52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935F52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935F52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935F52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935F52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935F52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935F52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C4DDA" w:rsidRPr="00690494" w:rsidRDefault="005C4DDA" w:rsidP="005C4DDA">
      <w:pPr>
        <w:suppressAutoHyphens w:val="0"/>
        <w:spacing w:after="0"/>
        <w:ind w:left="4248"/>
        <w:rPr>
          <w:rFonts w:ascii="Times New Roman" w:hAnsi="Times New Roman" w:cs="Times New Roman"/>
        </w:rPr>
      </w:pPr>
    </w:p>
    <w:p w:rsidR="008A519B" w:rsidRDefault="008A519B"/>
    <w:sectPr w:rsidR="008A519B" w:rsidSect="00100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11" w:rsidRDefault="005E4311">
      <w:pPr>
        <w:spacing w:after="0" w:line="240" w:lineRule="auto"/>
      </w:pPr>
      <w:r>
        <w:separator/>
      </w:r>
    </w:p>
  </w:endnote>
  <w:endnote w:type="continuationSeparator" w:id="0">
    <w:p w:rsidR="005E4311" w:rsidRDefault="005E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4" w:rsidRDefault="005E43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4" w:rsidRDefault="00100C8C">
    <w:pPr>
      <w:pStyle w:val="Domynie"/>
      <w:tabs>
        <w:tab w:val="center" w:pos="4536"/>
        <w:tab w:val="right" w:pos="9072"/>
      </w:tabs>
      <w:autoSpaceDE/>
      <w:spacing w:line="100" w:lineRule="atLeast"/>
      <w:jc w:val="right"/>
      <w:textAlignment w:val="baseline"/>
    </w:pPr>
    <w:r>
      <w:fldChar w:fldCharType="begin"/>
    </w:r>
    <w:r>
      <w:instrText xml:space="preserve"> PAGE </w:instrText>
    </w:r>
    <w:r>
      <w:fldChar w:fldCharType="separate"/>
    </w:r>
    <w:r w:rsidR="00C4785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4" w:rsidRDefault="005E43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11" w:rsidRDefault="005E4311">
      <w:pPr>
        <w:spacing w:after="0" w:line="240" w:lineRule="auto"/>
      </w:pPr>
      <w:r>
        <w:separator/>
      </w:r>
    </w:p>
  </w:footnote>
  <w:footnote w:type="continuationSeparator" w:id="0">
    <w:p w:rsidR="005E4311" w:rsidRDefault="005E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4" w:rsidRDefault="005E43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4" w:rsidRDefault="005E4311">
    <w:pPr>
      <w:pStyle w:val="Nagwek"/>
      <w:rPr>
        <w:rFonts w:ascii="Arial" w:hAnsi="Arial" w:cs="Arial"/>
        <w:i/>
        <w:sz w:val="16"/>
        <w:szCs w:val="16"/>
      </w:rPr>
    </w:pPr>
  </w:p>
  <w:p w:rsidR="00690494" w:rsidRDefault="005E4311">
    <w:pPr>
      <w:pStyle w:val="Nagwek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4" w:rsidRDefault="005E43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51"/>
    <w:multiLevelType w:val="multilevel"/>
    <w:tmpl w:val="00000051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55"/>
    <w:multiLevelType w:val="multilevel"/>
    <w:tmpl w:val="00000055"/>
    <w:name w:val="WW8Num9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DA"/>
    <w:rsid w:val="00100C8C"/>
    <w:rsid w:val="003177E7"/>
    <w:rsid w:val="00497ECB"/>
    <w:rsid w:val="005C4DDA"/>
    <w:rsid w:val="005E4311"/>
    <w:rsid w:val="005F76A5"/>
    <w:rsid w:val="006E0733"/>
    <w:rsid w:val="008A519B"/>
    <w:rsid w:val="00A308C2"/>
    <w:rsid w:val="00B2364B"/>
    <w:rsid w:val="00B51C47"/>
    <w:rsid w:val="00B628E1"/>
    <w:rsid w:val="00C47855"/>
    <w:rsid w:val="00D15143"/>
    <w:rsid w:val="00E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D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C4DDA"/>
  </w:style>
  <w:style w:type="paragraph" w:customStyle="1" w:styleId="Domynie">
    <w:name w:val="Domy徑nie"/>
    <w:rsid w:val="005C4D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C4D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4DDA"/>
    <w:rPr>
      <w:rFonts w:ascii="Calibri" w:eastAsia="Times New Roman" w:hAnsi="Calibri" w:cs="Calibri"/>
      <w:lang w:eastAsia="zh-CN"/>
    </w:rPr>
  </w:style>
  <w:style w:type="character" w:styleId="Odwoaniedokomentarza">
    <w:name w:val="annotation reference"/>
    <w:unhideWhenUsed/>
    <w:rsid w:val="005C4DDA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qFormat/>
    <w:rsid w:val="005C4DDA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C4DDA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rsid w:val="005C4DDA"/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D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C4DDA"/>
  </w:style>
  <w:style w:type="paragraph" w:customStyle="1" w:styleId="Domynie">
    <w:name w:val="Domy徑nie"/>
    <w:rsid w:val="005C4D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C4D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4DDA"/>
    <w:rPr>
      <w:rFonts w:ascii="Calibri" w:eastAsia="Times New Roman" w:hAnsi="Calibri" w:cs="Calibri"/>
      <w:lang w:eastAsia="zh-CN"/>
    </w:rPr>
  </w:style>
  <w:style w:type="character" w:styleId="Odwoaniedokomentarza">
    <w:name w:val="annotation reference"/>
    <w:unhideWhenUsed/>
    <w:rsid w:val="005C4DDA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qFormat/>
    <w:rsid w:val="005C4DDA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C4DDA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rsid w:val="005C4DDA"/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8</cp:revision>
  <cp:lastPrinted>2018-04-03T11:10:00Z</cp:lastPrinted>
  <dcterms:created xsi:type="dcterms:W3CDTF">2018-03-23T07:27:00Z</dcterms:created>
  <dcterms:modified xsi:type="dcterms:W3CDTF">2018-04-03T12:10:00Z</dcterms:modified>
</cp:coreProperties>
</file>